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69" w:rsidRDefault="004732FF">
      <w:r w:rsidRPr="00FD2623">
        <w:t xml:space="preserve">               </w:t>
      </w:r>
      <w:r w:rsidR="009E4C14" w:rsidRPr="009E4C14">
        <w:rPr>
          <w:noProof/>
        </w:rPr>
        <w:drawing>
          <wp:inline distT="0" distB="0" distL="0" distR="0">
            <wp:extent cx="619280" cy="592428"/>
            <wp:effectExtent l="19050" t="0" r="937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05" cy="5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623">
        <w:t xml:space="preserve">       </w:t>
      </w:r>
      <w:r w:rsidR="00A75BAE" w:rsidRPr="00FD2623">
        <w:t xml:space="preserve">                              </w:t>
      </w:r>
      <w:r w:rsidRPr="00FD2623">
        <w:t xml:space="preserve"> </w:t>
      </w:r>
      <w:r w:rsidR="009E4C14">
        <w:rPr>
          <w:noProof/>
        </w:rPr>
        <w:drawing>
          <wp:inline distT="0" distB="0" distL="0" distR="0">
            <wp:extent cx="1163263" cy="695523"/>
            <wp:effectExtent l="19050" t="0" r="0" b="0"/>
            <wp:docPr id="2" name="Рисунок 2" descr="C:\Users\Sony\Desktop\1581027316.8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1581027316.85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63" cy="69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623">
        <w:t xml:space="preserve">                                </w:t>
      </w:r>
      <w:r w:rsidR="009E4C14">
        <w:t xml:space="preserve"> </w:t>
      </w:r>
      <w:r w:rsidR="009018C7" w:rsidRPr="009018C7">
        <w:rPr>
          <w:noProof/>
        </w:rPr>
        <w:drawing>
          <wp:inline distT="0" distB="0" distL="0" distR="0">
            <wp:extent cx="1120730" cy="560231"/>
            <wp:effectExtent l="19050" t="0" r="3220" b="0"/>
            <wp:docPr id="3" name="Рисунок 1" descr="C:\Users\Sony\Downloads\WhatsApp Image 2020-09-15 at 15.45.2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WhatsApp Image 2020-09-15 at 15.45.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52" cy="56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23" w:rsidRPr="00FD2623" w:rsidRDefault="009018C7">
      <w:pPr>
        <w:rPr>
          <w:rFonts w:ascii="Times New Roman" w:hAnsi="Times New Roman" w:cs="Times New Roman"/>
          <w:sz w:val="28"/>
          <w:szCs w:val="28"/>
        </w:rPr>
      </w:pPr>
      <w:r w:rsidRPr="00FD2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BF425E" w:rsidRPr="00BF425E" w:rsidRDefault="00FD2623" w:rsidP="00BF425E">
      <w:pPr>
        <w:rPr>
          <w:rFonts w:ascii="Times New Roman" w:hAnsi="Times New Roman" w:cs="Times New Roman"/>
          <w:sz w:val="24"/>
          <w:szCs w:val="24"/>
        </w:rPr>
      </w:pPr>
      <w:r w:rsidRPr="005C5A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425E">
        <w:rPr>
          <w:rFonts w:ascii="Times New Roman" w:hAnsi="Times New Roman" w:cs="Times New Roman"/>
          <w:sz w:val="24"/>
          <w:szCs w:val="24"/>
        </w:rPr>
        <w:t xml:space="preserve">   </w:t>
      </w:r>
      <w:r w:rsidRPr="005C5ADD">
        <w:rPr>
          <w:rFonts w:ascii="Times New Roman" w:hAnsi="Times New Roman" w:cs="Times New Roman"/>
          <w:sz w:val="24"/>
          <w:szCs w:val="24"/>
        </w:rPr>
        <w:t xml:space="preserve">      </w:t>
      </w:r>
      <w:r w:rsidR="00BF42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F425E" w:rsidRPr="00BF425E">
        <w:rPr>
          <w:rFonts w:ascii="Times New Roman" w:hAnsi="Times New Roman" w:cs="Times New Roman"/>
          <w:sz w:val="24"/>
          <w:szCs w:val="24"/>
        </w:rPr>
        <w:t xml:space="preserve">Баспасөз </w:t>
      </w:r>
      <w:proofErr w:type="spellStart"/>
      <w:r w:rsidR="00BF425E" w:rsidRPr="00BF425E">
        <w:rPr>
          <w:rFonts w:ascii="Times New Roman" w:hAnsi="Times New Roman" w:cs="Times New Roman"/>
          <w:sz w:val="24"/>
          <w:szCs w:val="24"/>
        </w:rPr>
        <w:t>релизі</w:t>
      </w:r>
      <w:proofErr w:type="spellEnd"/>
      <w:r w:rsidR="00BF425E" w:rsidRPr="00BF425E">
        <w:rPr>
          <w:rFonts w:ascii="Times New Roman" w:hAnsi="Times New Roman" w:cs="Times New Roman"/>
          <w:sz w:val="24"/>
          <w:szCs w:val="24"/>
        </w:rPr>
        <w:t xml:space="preserve">    </w:t>
      </w:r>
      <w:r w:rsidR="00BF42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425E" w:rsidRPr="00BF425E">
        <w:rPr>
          <w:rFonts w:ascii="Times New Roman" w:hAnsi="Times New Roman" w:cs="Times New Roman"/>
          <w:sz w:val="24"/>
          <w:szCs w:val="24"/>
        </w:rPr>
        <w:t xml:space="preserve">01.12.22                                                                                                                </w:t>
      </w:r>
    </w:p>
    <w:p w:rsidR="00BF425E" w:rsidRPr="00BF425E" w:rsidRDefault="00BF425E" w:rsidP="00BF425E">
      <w:pPr>
        <w:rPr>
          <w:rFonts w:ascii="Times New Roman" w:hAnsi="Times New Roman" w:cs="Times New Roman"/>
          <w:sz w:val="24"/>
          <w:szCs w:val="24"/>
        </w:rPr>
      </w:pPr>
      <w:r w:rsidRPr="00BF425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F425E" w:rsidRPr="00BF425E" w:rsidRDefault="00BF425E" w:rsidP="00BF425E">
      <w:pPr>
        <w:rPr>
          <w:rFonts w:ascii="Times New Roman" w:hAnsi="Times New Roman" w:cs="Times New Roman"/>
          <w:sz w:val="24"/>
          <w:szCs w:val="24"/>
        </w:rPr>
      </w:pPr>
      <w:r w:rsidRPr="00BF425E">
        <w:rPr>
          <w:rFonts w:ascii="Times New Roman" w:hAnsi="Times New Roman" w:cs="Times New Roman"/>
          <w:sz w:val="24"/>
          <w:szCs w:val="24"/>
        </w:rPr>
        <w:t>Қазақстан "Теңді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 xml:space="preserve"> уақыты" Дүниежүзілік науқанына қосылды</w:t>
      </w:r>
    </w:p>
    <w:p w:rsidR="00BF425E" w:rsidRPr="00BF425E" w:rsidRDefault="00BF425E" w:rsidP="00BF425E">
      <w:pPr>
        <w:rPr>
          <w:rFonts w:ascii="Times New Roman" w:hAnsi="Times New Roman" w:cs="Times New Roman"/>
          <w:sz w:val="24"/>
          <w:szCs w:val="24"/>
        </w:rPr>
      </w:pPr>
      <w:r w:rsidRPr="00BF425E">
        <w:rPr>
          <w:rFonts w:ascii="Times New Roman" w:hAnsi="Times New Roman" w:cs="Times New Roman"/>
          <w:b/>
          <w:sz w:val="24"/>
          <w:szCs w:val="24"/>
        </w:rPr>
        <w:t xml:space="preserve">Дүниежүзілік </w:t>
      </w:r>
      <w:proofErr w:type="spellStart"/>
      <w:r w:rsidRPr="00BF425E">
        <w:rPr>
          <w:rFonts w:ascii="Times New Roman" w:hAnsi="Times New Roman" w:cs="Times New Roman"/>
          <w:b/>
          <w:sz w:val="24"/>
          <w:szCs w:val="24"/>
        </w:rPr>
        <w:t>ЖИТС-пен</w:t>
      </w:r>
      <w:proofErr w:type="spellEnd"/>
      <w:r w:rsidRPr="00BF425E">
        <w:rPr>
          <w:rFonts w:ascii="Times New Roman" w:hAnsi="Times New Roman" w:cs="Times New Roman"/>
          <w:b/>
          <w:sz w:val="24"/>
          <w:szCs w:val="24"/>
        </w:rPr>
        <w:t xml:space="preserve"> күрес күні қарсаңында Қазақстан "Теңді</w:t>
      </w:r>
      <w:proofErr w:type="gramStart"/>
      <w:r w:rsidRPr="00BF425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F425E">
        <w:rPr>
          <w:rFonts w:ascii="Times New Roman" w:hAnsi="Times New Roman" w:cs="Times New Roman"/>
          <w:b/>
          <w:sz w:val="24"/>
          <w:szCs w:val="24"/>
        </w:rPr>
        <w:t xml:space="preserve"> уақыты" ұранымен өтетін ЮНЭЙДС Бүкіләлемдік науқанына қосылды</w:t>
      </w:r>
      <w:r w:rsidRPr="00BF425E">
        <w:rPr>
          <w:rFonts w:ascii="Times New Roman" w:hAnsi="Times New Roman" w:cs="Times New Roman"/>
          <w:sz w:val="24"/>
          <w:szCs w:val="24"/>
        </w:rPr>
        <w:t>.</w:t>
      </w:r>
    </w:p>
    <w:p w:rsidR="00BF425E" w:rsidRPr="00BF425E" w:rsidRDefault="00BF425E" w:rsidP="00BF42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ЖИТС-ті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жұқтырудың алғашқы жағдайлары әлемде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тіркелгеннен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қырық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уақыт ө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 xml:space="preserve">і, бірақ АИТВ әлі де жаһандық қауіпті ауру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қалып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. АИТВ жұқтыру қаупі жоғары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популяциялар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стигма мен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кемсітуші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>ікке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тап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>іккен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Ұлттар Ұйымының АИТВ/ЖИТС жөніндегі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Біріккен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бағдарламасының (ЮНЭЙДС) "Теңдік уақыты"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бағдарламасының ұраны - әрекетке шақыру. Бұл бә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 xml:space="preserve">імізді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ЖИТС-ты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үшін қажетті дәлелденген практикалық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жүзеге асыруға шақырады. Олардың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: АИТВ-инфекциясының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үшін қызметтердің қолжетімділігі мен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әрбі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 xml:space="preserve"> мұқтаж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қажеттінің бәрімен қамтамасыз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. "Теңдік уақыты" -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өмір сүретін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топтардың өкілдерін стигма мен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кемсітушілікке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қарсы тұруға шақыратын ұран.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АИТВ-инфекциясын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диагностикалау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емдеуді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етсе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стигма мен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кемсітушілікке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ағартушылық,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насихаттау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және төзімділік арқылы қарсы 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тұру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>.</w:t>
      </w:r>
    </w:p>
    <w:p w:rsidR="00BF425E" w:rsidRPr="00BF425E" w:rsidRDefault="00BF425E" w:rsidP="00BF425E">
      <w:pPr>
        <w:rPr>
          <w:rFonts w:ascii="Times New Roman" w:hAnsi="Times New Roman" w:cs="Times New Roman"/>
          <w:sz w:val="24"/>
          <w:szCs w:val="24"/>
        </w:rPr>
      </w:pPr>
      <w:r w:rsidRPr="00BF425E">
        <w:rPr>
          <w:rFonts w:ascii="Times New Roman" w:hAnsi="Times New Roman" w:cs="Times New Roman"/>
          <w:sz w:val="24"/>
          <w:szCs w:val="24"/>
        </w:rPr>
        <w:t>- Бүгінде "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АИТВ-инфекциясы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" диагнозы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өлім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жітімге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әкелетін ауру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>. Қазіргі заманғы медицинаның жеті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 xml:space="preserve">іктерінің арқасында ДДҰ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АИТВ-ны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созылмалы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жұқпалы ауру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анықтады.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өмір сүретін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(АӨ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 xml:space="preserve">) антиретровирустық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терапияны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(АРТ) қабылдай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, ұзақ және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өмір сүре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отбасылары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дені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балалары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бола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>. БҰ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Ұ-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 xml:space="preserve">ның 2021 жылғы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декларациясының мақсатын және ЮНЭЙДС-тің 95-95-95 мақсаттарын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шеңберінде Қазақстанда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өмір сүретін адамдардың 87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пайызы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өздерінің АИТВ-мәртебесі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біледі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, олардың 81-і АРТ қабылдайды, 85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пайызы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вирустық жүктемені төмендетеді, -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өтті ҚР ДСМ Қазақ дерматология және инфекциялық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аурулар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ғылыми орталығының директоры А. Әбішев.</w:t>
      </w:r>
    </w:p>
    <w:p w:rsidR="00BF425E" w:rsidRPr="00BF425E" w:rsidRDefault="00BF425E" w:rsidP="00BF425E">
      <w:pPr>
        <w:rPr>
          <w:rFonts w:ascii="Times New Roman" w:hAnsi="Times New Roman" w:cs="Times New Roman"/>
          <w:sz w:val="24"/>
          <w:szCs w:val="24"/>
        </w:rPr>
      </w:pPr>
      <w:r w:rsidRPr="00BF425E">
        <w:rPr>
          <w:rFonts w:ascii="Times New Roman" w:hAnsi="Times New Roman" w:cs="Times New Roman"/>
          <w:sz w:val="24"/>
          <w:szCs w:val="24"/>
        </w:rPr>
        <w:t xml:space="preserve">Қол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жеткізген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жеті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>іктер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, халықаралық және үкіметтік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ұйымдардың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жемісті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қызметін көрсетеді. Жүргізіліп жатқан эпидемияға қарсы іс-шаралардың нәтижесінде Қазақстан АИТВ және ЖИТС эпидемиясының шоғырланған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сатысында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тұр (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әлемдік 1,1% көрсеткіште халықтың 0,2% -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).  Соңғы он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proofErr w:type="gramStart"/>
      <w:r w:rsidRPr="00BF42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 xml:space="preserve">ӨА арасындағы өлім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жітім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есеге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қысқарды.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қазақстандықтар өздерінің АИТВ-мәртебесі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 xml:space="preserve">өбірек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білгісі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елде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халықтың 10% - дан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астамы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тексеріледі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425E" w:rsidRPr="00BF425E" w:rsidRDefault="00BF425E" w:rsidP="00BF425E">
      <w:pPr>
        <w:rPr>
          <w:rFonts w:ascii="Times New Roman" w:hAnsi="Times New Roman" w:cs="Times New Roman"/>
          <w:sz w:val="24"/>
          <w:szCs w:val="24"/>
        </w:rPr>
      </w:pPr>
      <w:r w:rsidRPr="00BF425E">
        <w:rPr>
          <w:rFonts w:ascii="Times New Roman" w:hAnsi="Times New Roman" w:cs="Times New Roman"/>
          <w:sz w:val="24"/>
          <w:szCs w:val="24"/>
        </w:rPr>
        <w:lastRenderedPageBreak/>
        <w:t>АИТ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тестті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өңірлік ЖИТС орталығында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емханада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құпия,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жасырын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негізде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тапсыруға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Жедел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тестілеуді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ҮЕҰ да жүргізеді. ДДҰ ұсынымдарына сәйкес 2021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байланысқа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енгізілуде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>: бұ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АИТВ-сы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жоқ, бірақ жұқтыру қаупіне тап болған адамдардың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АРТ-ны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тұрақты қабылдауы. Адам өзінің диагнозы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неғұрлым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ертерек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білі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F4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АРТ-ны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қабылдай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бастаса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, соғұрлым ұзақ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жылдар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денсаулығын сақтап, вирустың басқаларға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берілуіне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бермейді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>.</w:t>
      </w:r>
    </w:p>
    <w:p w:rsidR="00BF425E" w:rsidRPr="00BF425E" w:rsidRDefault="00BF425E" w:rsidP="00BF42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елі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мізде</w:t>
      </w:r>
      <w:proofErr w:type="spellEnd"/>
      <w:proofErr w:type="gramEnd"/>
      <w:r w:rsidRPr="00BF425E">
        <w:rPr>
          <w:rFonts w:ascii="Times New Roman" w:hAnsi="Times New Roman" w:cs="Times New Roman"/>
          <w:sz w:val="24"/>
          <w:szCs w:val="24"/>
        </w:rPr>
        <w:t xml:space="preserve"> ЖИТС орталықтарының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зертханаларын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жабдықтармен жабдықтау жақсарып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. 2021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аймақтық ЖИТС орталықтарының 15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зертханасы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ЖИТС, туберкулез және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безгекпен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күресу үшін Жаһандық қордың қолдауымен автоматтандырылған ПТР жабдықтарын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АИТВ-инфекциясын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емдеуге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арналған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препараттар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түрде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енгізілуде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, жүргізілетін емнің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тиімділігіне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зертханалық 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мониторинг ж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>үргізілуде.</w:t>
      </w:r>
    </w:p>
    <w:p w:rsidR="00BF425E" w:rsidRPr="00BF425E" w:rsidRDefault="00BF425E" w:rsidP="00BF425E">
      <w:pPr>
        <w:rPr>
          <w:rFonts w:ascii="Times New Roman" w:hAnsi="Times New Roman" w:cs="Times New Roman"/>
          <w:sz w:val="24"/>
          <w:szCs w:val="24"/>
        </w:rPr>
      </w:pPr>
      <w:r w:rsidRPr="00BF425E">
        <w:rPr>
          <w:rFonts w:ascii="Times New Roman" w:hAnsi="Times New Roman" w:cs="Times New Roman"/>
          <w:sz w:val="24"/>
          <w:szCs w:val="24"/>
        </w:rPr>
        <w:t xml:space="preserve">Дүниежүзілік науқан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"Теңдік уақыты" ұранымен еліміздің барлық өңірлерінде ҮЕ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Ұ-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 xml:space="preserve">мен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бірлесіп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түрлі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өткізіледі: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акциялар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челлендждер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, АИТВ-инфекциясының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шаралары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халықтың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білімін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арттыруға, АИТВ-ға қатысты стигма мен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кемсітушілікті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еңсеруге бағытталған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тренингтер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. 1 желтоқсанда ЖИТС-тың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және оған қарсы күрес жөніндегі барлық орталықтарда ашық </w:t>
      </w: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есік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2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F425E">
        <w:rPr>
          <w:rFonts w:ascii="Times New Roman" w:hAnsi="Times New Roman" w:cs="Times New Roman"/>
          <w:sz w:val="24"/>
          <w:szCs w:val="24"/>
        </w:rPr>
        <w:t>үндері ұйымдастырылды.</w:t>
      </w:r>
    </w:p>
    <w:p w:rsidR="00BF425E" w:rsidRPr="00BF425E" w:rsidRDefault="00BF425E" w:rsidP="00BF425E">
      <w:pPr>
        <w:rPr>
          <w:rFonts w:ascii="Times New Roman" w:hAnsi="Times New Roman" w:cs="Times New Roman"/>
          <w:sz w:val="24"/>
          <w:szCs w:val="24"/>
        </w:rPr>
      </w:pPr>
    </w:p>
    <w:p w:rsidR="00BF425E" w:rsidRPr="00BF425E" w:rsidRDefault="00BF425E" w:rsidP="00BF425E">
      <w:pPr>
        <w:rPr>
          <w:rFonts w:ascii="Times New Roman" w:hAnsi="Times New Roman" w:cs="Times New Roman"/>
          <w:sz w:val="24"/>
          <w:szCs w:val="24"/>
        </w:rPr>
      </w:pPr>
    </w:p>
    <w:p w:rsidR="00BF425E" w:rsidRPr="00BF425E" w:rsidRDefault="00BF425E" w:rsidP="00BF425E">
      <w:pPr>
        <w:rPr>
          <w:rFonts w:ascii="Times New Roman" w:hAnsi="Times New Roman" w:cs="Times New Roman"/>
          <w:sz w:val="24"/>
          <w:szCs w:val="24"/>
        </w:rPr>
      </w:pPr>
      <w:r w:rsidRPr="00BF425E">
        <w:rPr>
          <w:rFonts w:ascii="Times New Roman" w:hAnsi="Times New Roman" w:cs="Times New Roman"/>
          <w:sz w:val="24"/>
          <w:szCs w:val="24"/>
        </w:rPr>
        <w:t>ҚДИАҒО баспасөз қызметі</w:t>
      </w:r>
    </w:p>
    <w:p w:rsidR="00D50416" w:rsidRPr="00FD2623" w:rsidRDefault="00BF425E" w:rsidP="00BF42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425E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BF425E">
        <w:rPr>
          <w:rFonts w:ascii="Times New Roman" w:hAnsi="Times New Roman" w:cs="Times New Roman"/>
          <w:sz w:val="24"/>
          <w:szCs w:val="24"/>
        </w:rPr>
        <w:t>: Марина Максимова, +7 777 225 46 01 marina_maximova@rambler.ru</w:t>
      </w:r>
    </w:p>
    <w:p w:rsidR="00D50416" w:rsidRPr="00FD2623" w:rsidRDefault="00D50416">
      <w:pPr>
        <w:rPr>
          <w:rFonts w:ascii="Times New Roman" w:hAnsi="Times New Roman" w:cs="Times New Roman"/>
          <w:sz w:val="28"/>
          <w:szCs w:val="28"/>
        </w:rPr>
      </w:pPr>
    </w:p>
    <w:sectPr w:rsidR="00D50416" w:rsidRPr="00FD2623" w:rsidSect="0060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E4C14"/>
    <w:rsid w:val="00024F3F"/>
    <w:rsid w:val="00093DF4"/>
    <w:rsid w:val="000A4613"/>
    <w:rsid w:val="00116C51"/>
    <w:rsid w:val="00144E25"/>
    <w:rsid w:val="00183343"/>
    <w:rsid w:val="002A1E1F"/>
    <w:rsid w:val="002B3869"/>
    <w:rsid w:val="002C76BB"/>
    <w:rsid w:val="002E355D"/>
    <w:rsid w:val="002F2AEF"/>
    <w:rsid w:val="00330B3D"/>
    <w:rsid w:val="003A26B3"/>
    <w:rsid w:val="003D1BA2"/>
    <w:rsid w:val="003D4E17"/>
    <w:rsid w:val="004732FF"/>
    <w:rsid w:val="00473B6D"/>
    <w:rsid w:val="004E5F81"/>
    <w:rsid w:val="00536CCD"/>
    <w:rsid w:val="005944FC"/>
    <w:rsid w:val="005B7882"/>
    <w:rsid w:val="005C5ADD"/>
    <w:rsid w:val="005D0EB9"/>
    <w:rsid w:val="00607E92"/>
    <w:rsid w:val="00624F6F"/>
    <w:rsid w:val="0066588F"/>
    <w:rsid w:val="006737C7"/>
    <w:rsid w:val="006C6454"/>
    <w:rsid w:val="007F1CC3"/>
    <w:rsid w:val="009018C7"/>
    <w:rsid w:val="009E4C14"/>
    <w:rsid w:val="00A06E6E"/>
    <w:rsid w:val="00A33334"/>
    <w:rsid w:val="00A75BAE"/>
    <w:rsid w:val="00B64B60"/>
    <w:rsid w:val="00BF425E"/>
    <w:rsid w:val="00C12E92"/>
    <w:rsid w:val="00C9269B"/>
    <w:rsid w:val="00CF28B3"/>
    <w:rsid w:val="00D059F0"/>
    <w:rsid w:val="00D50416"/>
    <w:rsid w:val="00D94EEE"/>
    <w:rsid w:val="00E0184E"/>
    <w:rsid w:val="00E24A34"/>
    <w:rsid w:val="00E44015"/>
    <w:rsid w:val="00EE03D9"/>
    <w:rsid w:val="00F00EC4"/>
    <w:rsid w:val="00F92936"/>
    <w:rsid w:val="00FC3D42"/>
    <w:rsid w:val="00FD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28</cp:revision>
  <dcterms:created xsi:type="dcterms:W3CDTF">2022-11-17T06:13:00Z</dcterms:created>
  <dcterms:modified xsi:type="dcterms:W3CDTF">2022-11-29T12:09:00Z</dcterms:modified>
</cp:coreProperties>
</file>